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2773"/>
        <w:gridCol w:w="974"/>
        <w:gridCol w:w="540"/>
        <w:gridCol w:w="2916"/>
        <w:gridCol w:w="320"/>
        <w:gridCol w:w="3457"/>
      </w:tblGrid>
      <w:tr w:rsidR="003561B5" w:rsidTr="003561B5">
        <w:trPr>
          <w:cantSplit/>
          <w:trHeight w:val="356"/>
        </w:trPr>
        <w:tc>
          <w:tcPr>
            <w:tcW w:w="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Standard(s):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Unit/Topic/Theme:</w:t>
            </w:r>
          </w:p>
        </w:tc>
        <w:tc>
          <w:tcPr>
            <w:tcW w:w="3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Essential Questions:</w:t>
            </w:r>
          </w:p>
        </w:tc>
      </w:tr>
      <w:tr w:rsidR="003561B5" w:rsidTr="003561B5">
        <w:trPr>
          <w:cantSplit/>
          <w:trHeight w:val="1669"/>
        </w:trPr>
        <w:tc>
          <w:tcPr>
            <w:tcW w:w="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B.MR.1.1</w:t>
            </w:r>
          </w:p>
          <w:p w:rsidR="003561B5" w:rsidRDefault="003561B5" w:rsidP="003561B5">
            <w:pPr>
              <w:pStyle w:val="TableGrid1"/>
            </w:pPr>
            <w:r>
              <w:t>I.MR.1.1</w:t>
            </w:r>
          </w:p>
          <w:p w:rsidR="003561B5" w:rsidRDefault="003561B5" w:rsidP="003561B5">
            <w:pPr>
              <w:pStyle w:val="TableGrid1"/>
            </w:pPr>
            <w:r>
              <w:t>P.MR.1.1</w:t>
            </w:r>
          </w:p>
          <w:p w:rsidR="003561B5" w:rsidRDefault="003561B5" w:rsidP="003561B5">
            <w:pPr>
              <w:pStyle w:val="TableGrid1"/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Pr="003561B5" w:rsidRDefault="003561B5" w:rsidP="003561B5">
            <w:pPr>
              <w:pStyle w:val="TableGrid1"/>
              <w:rPr>
                <w:b/>
                <w:u w:val="single"/>
              </w:rPr>
            </w:pPr>
            <w:r w:rsidRPr="003561B5">
              <w:rPr>
                <w:b/>
                <w:u w:val="single"/>
              </w:rPr>
              <w:t>I See A Song</w:t>
            </w:r>
          </w:p>
          <w:p w:rsidR="003561B5" w:rsidRDefault="003561B5" w:rsidP="003561B5">
            <w:pPr>
              <w:pStyle w:val="TableGrid1"/>
            </w:pPr>
            <w:r>
              <w:t>Respond to Music</w:t>
            </w:r>
          </w:p>
          <w:p w:rsidR="003561B5" w:rsidRDefault="003561B5" w:rsidP="003561B5">
            <w:pPr>
              <w:pStyle w:val="TableGrid1"/>
            </w:pPr>
            <w:r>
              <w:t>All classes</w:t>
            </w:r>
          </w:p>
          <w:p w:rsidR="003561B5" w:rsidRDefault="003561B5" w:rsidP="003561B5">
            <w:pPr>
              <w:pStyle w:val="TableGrid1"/>
            </w:pPr>
          </w:p>
          <w:p w:rsidR="003561B5" w:rsidRDefault="003561B5" w:rsidP="003561B5">
            <w:pPr>
              <w:pStyle w:val="TableGrid1"/>
            </w:pPr>
          </w:p>
        </w:tc>
        <w:tc>
          <w:tcPr>
            <w:tcW w:w="3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745291">
            <w:pPr>
              <w:pStyle w:val="TableGrid1"/>
            </w:pPr>
            <w:r>
              <w:t>What ways can you express the mood of several pieces of music?</w:t>
            </w:r>
            <w:bookmarkStart w:id="0" w:name="_GoBack"/>
            <w:bookmarkEnd w:id="0"/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353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rPr>
                <w:rFonts w:ascii="Times New Roman Bold" w:hAnsi="Times New Roman Bold"/>
                <w:sz w:val="24"/>
              </w:rPr>
              <w:t>Student Learning Targets:  “I can…”</w:t>
            </w:r>
            <w:r>
              <w:rPr>
                <w:rFonts w:ascii="Times New Roman Bold" w:hAnsi="Times New Roman Bold"/>
              </w:rPr>
              <w:t xml:space="preserve"> </w:t>
            </w:r>
            <w:r>
              <w:t>(</w:t>
            </w:r>
            <w:proofErr w:type="gramStart"/>
            <w:r>
              <w:t>verb</w:t>
            </w:r>
            <w:proofErr w:type="gramEnd"/>
            <w:r>
              <w:t xml:space="preserve"> plus specific content; skills; understandings; concepts)</w:t>
            </w:r>
          </w:p>
        </w:tc>
      </w:tr>
      <w:tr w:rsidR="003561B5" w:rsidTr="003561B5">
        <w:trPr>
          <w:cantSplit/>
          <w:trHeight w:val="800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 w:rsidRPr="007B6214">
              <w:t xml:space="preserve">I can </w:t>
            </w:r>
            <w:r>
              <w:t>listen and respond to music.</w:t>
            </w: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280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  <w:rPr>
                <w:rFonts w:ascii="Times New Roman Italic" w:hAnsi="Times New Roman Italic"/>
                <w:sz w:val="20"/>
              </w:rPr>
            </w:pPr>
            <w:r>
              <w:t xml:space="preserve">Learning Outcomes - Criteria for Success: “I will…” </w:t>
            </w:r>
            <w:r>
              <w:rPr>
                <w:rFonts w:ascii="Times New Roman Italic" w:hAnsi="Times New Roman Italic"/>
                <w:sz w:val="20"/>
              </w:rPr>
              <w:t>(</w:t>
            </w:r>
            <w:proofErr w:type="gramStart"/>
            <w:r>
              <w:rPr>
                <w:rFonts w:ascii="Times New Roman Italic" w:hAnsi="Times New Roman Italic"/>
                <w:sz w:val="20"/>
              </w:rPr>
              <w:t>assessments</w:t>
            </w:r>
            <w:proofErr w:type="gramEnd"/>
            <w:r>
              <w:rPr>
                <w:rFonts w:ascii="Times New Roman Italic" w:hAnsi="Times New Roman Italic"/>
                <w:sz w:val="20"/>
              </w:rPr>
              <w:t>, products, activities)</w:t>
            </w:r>
          </w:p>
        </w:tc>
      </w:tr>
      <w:tr w:rsidR="003561B5" w:rsidTr="003561B5">
        <w:trPr>
          <w:cantSplit/>
          <w:trHeight w:val="848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 w:rsidRPr="007B6214">
              <w:t xml:space="preserve">I will </w:t>
            </w:r>
            <w:r>
              <w:t>respond to music by expressi</w:t>
            </w:r>
            <w:r w:rsidR="00745291">
              <w:t>ng what I’m hearing through art</w:t>
            </w:r>
            <w:r>
              <w:t>work.</w:t>
            </w: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300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rPr>
                <w:rFonts w:ascii="Times New Roman Bold" w:hAnsi="Times New Roman Bold"/>
                <w:sz w:val="24"/>
              </w:rPr>
              <w:t>Lesson Activities</w:t>
            </w:r>
            <w:r>
              <w:rPr>
                <w:rFonts w:ascii="Times New Roman" w:hAnsi="Times New Roman"/>
              </w:rPr>
              <w:t xml:space="preserve"> </w:t>
            </w:r>
            <w:r>
              <w:t>(i.e.: introduction, ways to activate prior knowledge, and specifics of the day’s lesson)</w:t>
            </w:r>
          </w:p>
        </w:tc>
      </w:tr>
      <w:tr w:rsidR="003561B5" w:rsidTr="003561B5">
        <w:trPr>
          <w:cantSplit/>
          <w:trHeight w:val="878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Pr="007B6214" w:rsidRDefault="003561B5" w:rsidP="003561B5">
            <w:pPr>
              <w:pStyle w:val="TableGrid1"/>
            </w:pPr>
            <w:r w:rsidRPr="007B6214">
              <w:t xml:space="preserve">~ </w:t>
            </w:r>
            <w:r>
              <w:t>Students will partner up</w:t>
            </w:r>
            <w:r w:rsidRPr="007B6214">
              <w:t xml:space="preserve">     ~ </w:t>
            </w:r>
            <w:r>
              <w:t xml:space="preserve">Instructions will be given…they may not talk to each other &amp; only have 8 minutes to prepare a picture of what the music tells them to draw     </w:t>
            </w:r>
            <w:r w:rsidR="00745291">
              <w:t xml:space="preserve">~ all pieces must have a title </w:t>
            </w:r>
            <w:r>
              <w:t xml:space="preserve">~ once completed the students will remain on the floor for a relaxation song using breathing techniques ~ they will move to the risers and begin warming up their bodies with massages while calming music is being played ~ stretches and deep breathing will be incorporated to help improve posture ~ </w:t>
            </w:r>
            <w:r w:rsidR="00745291">
              <w:t xml:space="preserve">once students are fully relaxed each group will share his/her artwork ~ teacher will conclude by relating the music heard today to a piece the class is working on….Ladies Ensemble connection is </w:t>
            </w:r>
            <w:r w:rsidR="00745291" w:rsidRPr="00745291">
              <w:rPr>
                <w:b/>
              </w:rPr>
              <w:t>Heart We Will Forget Him</w:t>
            </w:r>
            <w:r w:rsidR="00745291">
              <w:t xml:space="preserve"> and Honors Chorus is </w:t>
            </w:r>
            <w:r w:rsidR="00745291" w:rsidRPr="00745291">
              <w:rPr>
                <w:b/>
              </w:rPr>
              <w:t xml:space="preserve">Surely, He Hath Borne Our </w:t>
            </w:r>
            <w:proofErr w:type="spellStart"/>
            <w:r w:rsidR="00745291" w:rsidRPr="00745291">
              <w:rPr>
                <w:b/>
              </w:rPr>
              <w:t>Griefs</w:t>
            </w:r>
            <w:proofErr w:type="spellEnd"/>
            <w:r w:rsidR="00745291">
              <w:rPr>
                <w:b/>
              </w:rPr>
              <w:t>…</w:t>
            </w:r>
            <w:r w:rsidR="00745291" w:rsidRPr="00745291">
              <w:t>Beginning doesn’t have a connection today</w:t>
            </w:r>
            <w:r w:rsidR="00745291">
              <w:t xml:space="preserve"> (too many students…no time)</w:t>
            </w: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545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  <w:rPr>
                <w:rFonts w:ascii="Times New Roman" w:hAnsi="Times New Roman"/>
              </w:rPr>
            </w:pPr>
            <w:r>
              <w:t>How will you assess the above targets and outcomes for Evidence of Learning?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1B5" w:rsidRDefault="003561B5" w:rsidP="003561B5">
            <w:pPr>
              <w:pStyle w:val="TableGrid1"/>
            </w:pPr>
            <w:r>
              <w:t>(</w:t>
            </w:r>
            <w:proofErr w:type="gramStart"/>
            <w:r>
              <w:t>rubric</w:t>
            </w:r>
            <w:proofErr w:type="gramEnd"/>
            <w:r>
              <w:t>, checklist, exemplars, observation, student self-assessment, etc.)</w:t>
            </w:r>
          </w:p>
        </w:tc>
      </w:tr>
      <w:tr w:rsidR="003561B5" w:rsidTr="003561B5">
        <w:trPr>
          <w:cantSplit/>
          <w:trHeight w:val="895"/>
        </w:trPr>
        <w:tc>
          <w:tcPr>
            <w:tcW w:w="10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Pr="007B6214" w:rsidRDefault="00745291" w:rsidP="00745291">
            <w:pPr>
              <w:pStyle w:val="TableGrid1"/>
            </w:pPr>
            <w:r>
              <w:t xml:space="preserve">The teacher will move around the room to be sure each student </w:t>
            </w:r>
            <w:proofErr w:type="gramStart"/>
            <w:r>
              <w:t>is</w:t>
            </w:r>
            <w:proofErr w:type="gramEnd"/>
            <w:r>
              <w:t xml:space="preserve"> on task and not communicating verbally.  </w:t>
            </w: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320"/>
        </w:trPr>
        <w:tc>
          <w:tcPr>
            <w:tcW w:w="7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Literacy Integration: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Vocabulary to be Taught:</w:t>
            </w:r>
          </w:p>
        </w:tc>
      </w:tr>
      <w:tr w:rsidR="003561B5" w:rsidTr="003561B5">
        <w:trPr>
          <w:cantSplit/>
          <w:trHeight w:val="26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Reading: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>Creating a Title for the piece</w:t>
            </w:r>
          </w:p>
        </w:tc>
        <w:tc>
          <w:tcPr>
            <w:tcW w:w="3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FreeForm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  <w:p w:rsidR="00745291" w:rsidRDefault="00745291" w:rsidP="003561B5">
            <w:pPr>
              <w:pStyle w:val="FreeForm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creativity</w:t>
            </w:r>
            <w:proofErr w:type="gramEnd"/>
          </w:p>
          <w:p w:rsidR="00745291" w:rsidRDefault="00745291" w:rsidP="003561B5">
            <w:pPr>
              <w:pStyle w:val="FreeForm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collaboration</w:t>
            </w:r>
            <w:proofErr w:type="gramEnd"/>
          </w:p>
          <w:p w:rsidR="003561B5" w:rsidRPr="00B8157C" w:rsidRDefault="003561B5" w:rsidP="003561B5">
            <w:pPr>
              <w:pStyle w:val="FreeForm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61B5" w:rsidTr="003561B5">
        <w:trPr>
          <w:cantSplit/>
          <w:trHeight w:val="234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Writing: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>Some use dialogue in their pictures.</w:t>
            </w:r>
          </w:p>
        </w:tc>
        <w:tc>
          <w:tcPr>
            <w:tcW w:w="3457" w:type="dxa"/>
            <w:vMerge/>
            <w:tcBorders>
              <w:top w:val="none" w:sz="16" w:space="0" w:color="000000"/>
              <w:left w:val="single" w:sz="2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</w:tr>
      <w:tr w:rsidR="003561B5" w:rsidTr="003561B5">
        <w:trPr>
          <w:cantSplit/>
          <w:trHeight w:val="234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Speaking/Listening: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Ear training skills</w:t>
            </w:r>
          </w:p>
        </w:tc>
        <w:tc>
          <w:tcPr>
            <w:tcW w:w="3457" w:type="dxa"/>
            <w:vMerge/>
            <w:tcBorders>
              <w:top w:val="none" w:sz="16" w:space="0" w:color="000000"/>
              <w:left w:val="single" w:sz="2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</w:tr>
      <w:tr w:rsidR="003561B5" w:rsidTr="003561B5">
        <w:trPr>
          <w:cantSplit/>
          <w:trHeight w:val="234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lastRenderedPageBreak/>
              <w:t>ITES (Media/Technology):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>Cd/stereo</w:t>
            </w:r>
          </w:p>
        </w:tc>
        <w:tc>
          <w:tcPr>
            <w:tcW w:w="3457" w:type="dxa"/>
            <w:vMerge/>
            <w:tcBorders>
              <w:top w:val="none" w:sz="16" w:space="0" w:color="000000"/>
              <w:left w:val="single" w:sz="2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</w:tr>
      <w:tr w:rsidR="003561B5" w:rsidTr="003561B5">
        <w:trPr>
          <w:cantSplit/>
          <w:trHeight w:val="234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lastRenderedPageBreak/>
              <w:t>Other Content Areas:</w:t>
            </w: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>John Williams piece from Legend of The Fall</w:t>
            </w:r>
          </w:p>
        </w:tc>
        <w:tc>
          <w:tcPr>
            <w:tcW w:w="3457" w:type="dxa"/>
            <w:vMerge/>
            <w:tcBorders>
              <w:top w:val="none" w:sz="16" w:space="0" w:color="000000"/>
              <w:left w:val="single" w:sz="2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</w:tr>
      <w:tr w:rsidR="003561B5" w:rsidTr="003561B5">
        <w:trPr>
          <w:cantSplit/>
          <w:trHeight w:val="234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  <w:tc>
          <w:tcPr>
            <w:tcW w:w="4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 xml:space="preserve">Heart, We Will Forget Him &amp; Surely, He Hath Borne Our </w:t>
            </w:r>
            <w:proofErr w:type="spellStart"/>
            <w:r>
              <w:t>Griefs</w:t>
            </w:r>
            <w:proofErr w:type="spellEnd"/>
          </w:p>
        </w:tc>
        <w:tc>
          <w:tcPr>
            <w:tcW w:w="3457" w:type="dxa"/>
            <w:vMerge/>
            <w:tcBorders>
              <w:top w:val="non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FreeForm"/>
              <w:spacing w:after="0" w:line="240" w:lineRule="auto"/>
            </w:pP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607"/>
        </w:trPr>
        <w:tc>
          <w:tcPr>
            <w:tcW w:w="3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 xml:space="preserve">List Differentiated Strategies: </w:t>
            </w:r>
          </w:p>
        </w:tc>
        <w:tc>
          <w:tcPr>
            <w:tcW w:w="3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 xml:space="preserve">Higher Level Thinking Skills: </w:t>
            </w:r>
          </w:p>
          <w:p w:rsidR="003561B5" w:rsidRDefault="003561B5" w:rsidP="003561B5">
            <w:pPr>
              <w:pStyle w:val="TableGrid1"/>
            </w:pPr>
            <w:r>
              <w:t>(</w:t>
            </w:r>
            <w:proofErr w:type="gramStart"/>
            <w:r>
              <w:t>analysis</w:t>
            </w:r>
            <w:proofErr w:type="gramEnd"/>
            <w:r>
              <w:t>, evaluating and creating levels)</w:t>
            </w:r>
          </w:p>
        </w:tc>
        <w:tc>
          <w:tcPr>
            <w:tcW w:w="3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Skills for Success:</w:t>
            </w:r>
          </w:p>
          <w:p w:rsidR="003561B5" w:rsidRPr="003561B5" w:rsidRDefault="003561B5" w:rsidP="003561B5">
            <w:pPr>
              <w:pStyle w:val="TableGrid1"/>
              <w:numPr>
                <w:ilvl w:val="0"/>
                <w:numId w:val="1"/>
              </w:numPr>
            </w:pPr>
          </w:p>
          <w:p w:rsidR="003561B5" w:rsidRDefault="003561B5" w:rsidP="003561B5">
            <w:pPr>
              <w:pStyle w:val="TableGrid1"/>
              <w:ind w:left="360"/>
            </w:pPr>
            <w:proofErr w:type="gramStart"/>
            <w:r>
              <w:t>X  Creativity</w:t>
            </w:r>
            <w:proofErr w:type="gramEnd"/>
          </w:p>
          <w:p w:rsidR="003561B5" w:rsidRDefault="003561B5" w:rsidP="003561B5">
            <w:pPr>
              <w:pStyle w:val="TableGrid1"/>
              <w:numPr>
                <w:ilvl w:val="0"/>
                <w:numId w:val="1"/>
              </w:numPr>
            </w:pPr>
            <w:r>
              <w:rPr>
                <w:u w:val="single"/>
              </w:rPr>
              <w:t>X</w:t>
            </w:r>
            <w:r>
              <w:rPr>
                <w:u w:val="single"/>
              </w:rPr>
              <w:tab/>
            </w:r>
            <w:r>
              <w:t xml:space="preserve"> Collaboration</w:t>
            </w:r>
          </w:p>
          <w:p w:rsidR="003561B5" w:rsidRDefault="003561B5" w:rsidP="003561B5">
            <w:pPr>
              <w:pStyle w:val="TableGrid1"/>
              <w:numPr>
                <w:ilvl w:val="0"/>
                <w:numId w:val="1"/>
              </w:numPr>
            </w:pPr>
            <w:r>
              <w:rPr>
                <w:u w:val="single"/>
              </w:rPr>
              <w:t>X</w:t>
            </w:r>
            <w:r>
              <w:rPr>
                <w:u w:val="single"/>
              </w:rPr>
              <w:tab/>
            </w:r>
            <w:r>
              <w:t xml:space="preserve"> Problem-solving</w:t>
            </w:r>
          </w:p>
          <w:p w:rsidR="003561B5" w:rsidRDefault="003561B5" w:rsidP="003561B5">
            <w:pPr>
              <w:pStyle w:val="TableGrid1"/>
              <w:numPr>
                <w:ilvl w:val="0"/>
                <w:numId w:val="1"/>
              </w:numPr>
            </w:pPr>
            <w:r>
              <w:rPr>
                <w:u w:val="single"/>
              </w:rPr>
              <w:t>X</w:t>
            </w:r>
            <w:r>
              <w:rPr>
                <w:u w:val="single"/>
              </w:rPr>
              <w:tab/>
            </w:r>
            <w:r>
              <w:t xml:space="preserve"> Critical thinking</w:t>
            </w:r>
          </w:p>
        </w:tc>
      </w:tr>
      <w:tr w:rsidR="003561B5" w:rsidTr="003561B5">
        <w:trPr>
          <w:cantSplit/>
          <w:trHeight w:val="670"/>
        </w:trPr>
        <w:tc>
          <w:tcPr>
            <w:tcW w:w="37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Tactile, Visual, Kinesthetic, and Auditory modalities are addressed in this lesson.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745291" w:rsidP="003561B5">
            <w:pPr>
              <w:pStyle w:val="TableGrid1"/>
            </w:pPr>
            <w:r>
              <w:t>Developing expression</w:t>
            </w:r>
            <w:r w:rsidR="003561B5">
              <w:t xml:space="preserve"> and aural skills!</w:t>
            </w: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339"/>
        </w:trPr>
        <w:tc>
          <w:tcPr>
            <w:tcW w:w="374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  <w:tc>
          <w:tcPr>
            <w:tcW w:w="3776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none" w:sz="1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 xml:space="preserve"> Explain:</w:t>
            </w:r>
          </w:p>
          <w:p w:rsidR="003561B5" w:rsidRDefault="003561B5" w:rsidP="003561B5">
            <w:pPr>
              <w:pStyle w:val="TableGrid1"/>
            </w:pPr>
            <w:r>
              <w:t>Students are actively engaged throughout the lesson.</w:t>
            </w:r>
          </w:p>
        </w:tc>
      </w:tr>
      <w:tr w:rsidR="003561B5" w:rsidTr="003561B5">
        <w:trPr>
          <w:cantSplit/>
          <w:trHeight w:val="693"/>
        </w:trPr>
        <w:tc>
          <w:tcPr>
            <w:tcW w:w="37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  <w:tc>
          <w:tcPr>
            <w:tcW w:w="37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  <w:tc>
          <w:tcPr>
            <w:tcW w:w="3457" w:type="dxa"/>
            <w:tcBorders>
              <w:top w:val="non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220"/>
        </w:trPr>
        <w:tc>
          <w:tcPr>
            <w:tcW w:w="10980" w:type="dxa"/>
            <w:gridSpan w:val="6"/>
            <w:tcBorders>
              <w:top w:val="single" w:sz="2" w:space="0" w:color="000000"/>
              <w:left w:val="none" w:sz="16" w:space="0" w:color="000000"/>
              <w:bottom w:val="single" w:sz="2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</w:p>
        </w:tc>
      </w:tr>
      <w:tr w:rsidR="003561B5" w:rsidTr="003561B5">
        <w:trPr>
          <w:cantSplit/>
          <w:trHeight w:val="333"/>
        </w:trPr>
        <w:tc>
          <w:tcPr>
            <w:tcW w:w="7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Closure:</w:t>
            </w:r>
          </w:p>
        </w:tc>
        <w:tc>
          <w:tcPr>
            <w:tcW w:w="3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Materials and Resources:</w:t>
            </w:r>
          </w:p>
        </w:tc>
      </w:tr>
      <w:tr w:rsidR="003561B5" w:rsidTr="003561B5">
        <w:trPr>
          <w:cantSplit/>
          <w:trHeight w:val="913"/>
        </w:trPr>
        <w:tc>
          <w:tcPr>
            <w:tcW w:w="7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745291">
            <w:pPr>
              <w:pStyle w:val="TableGrid1"/>
            </w:pPr>
            <w:r>
              <w:t xml:space="preserve">Students will </w:t>
            </w:r>
            <w:r w:rsidR="00745291">
              <w:t>connect the songs with their lives and drawings.</w:t>
            </w:r>
          </w:p>
        </w:tc>
        <w:tc>
          <w:tcPr>
            <w:tcW w:w="3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1B5" w:rsidRDefault="003561B5" w:rsidP="003561B5">
            <w:pPr>
              <w:pStyle w:val="TableGrid1"/>
            </w:pPr>
            <w:r>
              <w:t>Sheet music</w:t>
            </w:r>
          </w:p>
          <w:p w:rsidR="003561B5" w:rsidRDefault="003561B5" w:rsidP="003561B5">
            <w:pPr>
              <w:pStyle w:val="TableGrid1"/>
            </w:pPr>
            <w:r>
              <w:t>CD/Stereo</w:t>
            </w:r>
          </w:p>
          <w:p w:rsidR="003561B5" w:rsidRDefault="00745291" w:rsidP="00745291">
            <w:pPr>
              <w:pStyle w:val="TableGrid1"/>
            </w:pPr>
            <w:r>
              <w:t>Markers, Crayons, Colored Pencils, Highlighters, etc.</w:t>
            </w:r>
          </w:p>
          <w:p w:rsidR="00745291" w:rsidRDefault="00745291" w:rsidP="00745291">
            <w:pPr>
              <w:pStyle w:val="TableGrid1"/>
            </w:pPr>
            <w:r>
              <w:t>Big Drawing Paper</w:t>
            </w:r>
          </w:p>
        </w:tc>
      </w:tr>
    </w:tbl>
    <w:p w:rsidR="003561B5" w:rsidRDefault="003561B5" w:rsidP="003561B5">
      <w:pPr>
        <w:pStyle w:val="FreeForm"/>
        <w:spacing w:after="0" w:line="240" w:lineRule="auto"/>
        <w:rPr>
          <w:sz w:val="32"/>
        </w:rPr>
      </w:pPr>
    </w:p>
    <w:p w:rsidR="003561B5" w:rsidRDefault="003561B5" w:rsidP="003561B5">
      <w:pPr>
        <w:spacing w:after="0" w:line="240" w:lineRule="auto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p w:rsidR="00994045" w:rsidRDefault="00994045"/>
    <w:sectPr w:rsidR="0099404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08" w:right="1080" w:bottom="864" w:left="108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5" w:rsidRDefault="003561B5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rFonts w:ascii="Times New Roman Italic" w:hAnsi="Times New Roman Italic"/>
        <w:sz w:val="16"/>
      </w:rPr>
      <w:t>RSSS/2012-2013 Lesson Plan Components</w:t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  <w:t xml:space="preserve">             August 2012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5" w:rsidRDefault="003561B5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rFonts w:ascii="Times New Roman Italic" w:hAnsi="Times New Roman Italic"/>
        <w:sz w:val="16"/>
      </w:rPr>
      <w:t>RSSS/2012-2013 Lesson Plan Components</w:t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</w:r>
    <w:r>
      <w:rPr>
        <w:rFonts w:ascii="Times New Roman Italic" w:hAnsi="Times New Roman Italic"/>
        <w:sz w:val="16"/>
      </w:rPr>
      <w:tab/>
      <w:t xml:space="preserve">             August 2012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5" w:rsidRDefault="003561B5">
    <w:pPr>
      <w:spacing w:after="0" w:line="240" w:lineRule="auto"/>
      <w:jc w:val="center"/>
      <w:rPr>
        <w:rFonts w:ascii="Times New Roman Bold" w:hAnsi="Times New Roman Bold"/>
        <w:sz w:val="28"/>
      </w:rPr>
    </w:pPr>
    <w:r>
      <w:rPr>
        <w:rFonts w:ascii="Times New Roman Bold" w:hAnsi="Times New Roman Bold"/>
        <w:sz w:val="28"/>
      </w:rPr>
      <w:t>Rowan-Salisbury School System</w:t>
    </w:r>
  </w:p>
  <w:p w:rsidR="003561B5" w:rsidRDefault="003561B5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Lesson Plan Components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5" w:rsidRDefault="003561B5">
    <w:pPr>
      <w:spacing w:after="0" w:line="240" w:lineRule="auto"/>
      <w:jc w:val="center"/>
      <w:rPr>
        <w:rFonts w:ascii="Times New Roman Bold" w:hAnsi="Times New Roman Bold"/>
        <w:sz w:val="28"/>
      </w:rPr>
    </w:pPr>
    <w:r>
      <w:rPr>
        <w:rFonts w:ascii="Times New Roman Bold" w:hAnsi="Times New Roman Bold"/>
        <w:sz w:val="28"/>
      </w:rPr>
      <w:t>Rowan-Salisbury School System</w:t>
    </w:r>
  </w:p>
  <w:p w:rsidR="003561B5" w:rsidRDefault="003561B5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Lesson Plan Components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B5"/>
    <w:rsid w:val="001C1B3B"/>
    <w:rsid w:val="003561B5"/>
    <w:rsid w:val="00745291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561B5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561B5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TableGrid1">
    <w:name w:val="Table Grid1"/>
    <w:autoRedefine/>
    <w:rsid w:val="003561B5"/>
    <w:rPr>
      <w:rFonts w:ascii="Calibri" w:eastAsia="ヒラギノ角ゴ Pro W3" w:hAnsi="Calibri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561B5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561B5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TableGrid1">
    <w:name w:val="Table Grid1"/>
    <w:autoRedefine/>
    <w:rsid w:val="003561B5"/>
    <w:rPr>
      <w:rFonts w:ascii="Calibri" w:eastAsia="ヒラギノ角ゴ Pro W3" w:hAnsi="Calibri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2294</Characters>
  <Application>Microsoft Macintosh Word</Application>
  <DocSecurity>0</DocSecurity>
  <Lines>19</Lines>
  <Paragraphs>5</Paragraphs>
  <ScaleCrop>false</ScaleCrop>
  <Company>RSS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2013-02-13T16:11:00Z</dcterms:created>
  <dcterms:modified xsi:type="dcterms:W3CDTF">2013-02-13T16:31:00Z</dcterms:modified>
</cp:coreProperties>
</file>